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2C2022" w:rsidP="00F85383">
            <w:pPr>
              <w:rPr>
                <w:szCs w:val="21"/>
              </w:rPr>
            </w:pPr>
            <w:r>
              <w:rPr>
                <w:rFonts w:hint="eastAsia"/>
                <w:szCs w:val="21"/>
              </w:rPr>
              <w:t>総務局アシスタント職員（一般業務）</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E63F7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7E6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BC3" w:rsidRDefault="00CD2BC3" w:rsidP="000335BA">
      <w:r>
        <w:separator/>
      </w:r>
    </w:p>
  </w:endnote>
  <w:endnote w:type="continuationSeparator" w:id="0">
    <w:p w:rsidR="00CD2BC3" w:rsidRDefault="00CD2BC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BC3" w:rsidRDefault="00CD2BC3" w:rsidP="000335BA">
      <w:r>
        <w:separator/>
      </w:r>
    </w:p>
  </w:footnote>
  <w:footnote w:type="continuationSeparator" w:id="0">
    <w:p w:rsidR="00CD2BC3" w:rsidRDefault="00CD2BC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C2022"/>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2BC3"/>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EA28-1DCC-4B63-9CE9-2E9DA8A9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2021-06-22T23:18:00Z</dcterms:created>
  <dcterms:modified xsi:type="dcterms:W3CDTF">2021-06-22T23:18:00Z</dcterms:modified>
</cp:coreProperties>
</file>