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C455C" w:rsidP="00F85383">
            <w:pPr>
              <w:rPr>
                <w:szCs w:val="21"/>
              </w:rPr>
            </w:pPr>
            <w:r>
              <w:rPr>
                <w:rFonts w:hint="eastAsia"/>
                <w:szCs w:val="21"/>
              </w:rPr>
              <w:t>庁内管理業務巡視員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2944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EB3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55C"/>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D4B"/>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07BC-1D10-448A-ADA6-5F75997E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野上　誠</cp:lastModifiedBy>
  <cp:revision>2</cp:revision>
  <cp:lastPrinted>2019-09-27T06:43:00Z</cp:lastPrinted>
  <dcterms:created xsi:type="dcterms:W3CDTF">2023-01-24T00:30:00Z</dcterms:created>
  <dcterms:modified xsi:type="dcterms:W3CDTF">2023-01-24T00:30:00Z</dcterms:modified>
</cp:coreProperties>
</file>